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2">
            <w:pPr>
              <w:widowControl w:val="0"/>
              <w:spacing w:line="276" w:lineRule="auto"/>
              <w:rPr/>
            </w:pPr>
            <w:r w:rsidDel="00000000" w:rsidR="00000000" w:rsidRPr="00000000">
              <w:rPr>
                <w:rtl w:val="0"/>
              </w:rPr>
            </w:r>
          </w:p>
        </w:tc>
      </w:tr>
    </w:tbl>
    <w:p w:rsidR="00000000" w:rsidDel="00000000" w:rsidP="00000000" w:rsidRDefault="00000000" w:rsidRPr="00000000" w14:paraId="00000003">
      <w:pPr>
        <w:widowControl w:val="0"/>
        <w:spacing w:after="0" w:line="276" w:lineRule="auto"/>
        <w:rPr/>
      </w:pPr>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b w:val="1"/>
          <w:rtl w:val="0"/>
        </w:rPr>
        <w:t xml:space="preserve">KVKK AYDINLATMA METNİ</w:t>
      </w:r>
    </w:p>
    <w:p w:rsidR="00000000" w:rsidDel="00000000" w:rsidP="00000000" w:rsidRDefault="00000000" w:rsidRPr="00000000" w14:paraId="00000005">
      <w:pPr>
        <w:spacing w:after="0" w:line="240" w:lineRule="auto"/>
        <w:jc w:val="both"/>
        <w:rPr/>
      </w:pPr>
      <w:r w:rsidDel="00000000" w:rsidR="00000000" w:rsidRPr="00000000">
        <w:rPr>
          <w:rtl w:val="0"/>
        </w:rPr>
        <w:t xml:space="preserve">Ahoras.co olarak siz değerli kullanıcı/katılımcılarımızın kişisel verilerinizin güvenliğine ve özel hayatınızın gizliliğine ve korunmasına önem vermekteyiz. saygı duyuyor ve korunmasına önem veriyoruz. Ahoras.co nun düzenlemiş olduğu e-ticaret kadın girişimcilik yarışmasına yaptığınız başvuru için tarafımızla paylaşmış olduğunuz kişisel verilerinizin işlenmesi, aktarılması, saklanması ve imhası ile 6698 sayılı Kişisel Verilerin Korunması Kanunu ("KVKK"/"Kanun") kapsamındaki kişisel verilerinizin kullanımı ve korunmasına dair haklarınız konusunda  iş bu aydınlatma metni ile sizleri bilgilendirmeyi amaçlamaktayız. </w:t>
      </w:r>
    </w:p>
    <w:p w:rsidR="00000000" w:rsidDel="00000000" w:rsidP="00000000" w:rsidRDefault="00000000" w:rsidRPr="00000000" w14:paraId="00000006">
      <w:pPr>
        <w:spacing w:after="0" w:line="240" w:lineRule="auto"/>
        <w:jc w:val="both"/>
        <w:rPr/>
      </w:pPr>
      <w:r w:rsidDel="00000000" w:rsidR="00000000" w:rsidRPr="00000000">
        <w:rPr>
          <w:b w:val="1"/>
          <w:rtl w:val="0"/>
        </w:rPr>
        <w:t xml:space="preserve">I.Veri Sorumlusu</w:t>
      </w:r>
      <w:r w:rsidDel="00000000" w:rsidR="00000000" w:rsidRPr="00000000">
        <w:rPr>
          <w:rtl w:val="0"/>
        </w:rPr>
        <w:t xml:space="preserve">: Ahoras.co </w:t>
      </w:r>
    </w:p>
    <w:p w:rsidR="00000000" w:rsidDel="00000000" w:rsidP="00000000" w:rsidRDefault="00000000" w:rsidRPr="00000000" w14:paraId="00000007">
      <w:pPr>
        <w:spacing w:after="0" w:line="240" w:lineRule="auto"/>
        <w:jc w:val="both"/>
        <w:rPr/>
      </w:pPr>
      <w:r w:rsidDel="00000000" w:rsidR="00000000" w:rsidRPr="00000000">
        <w:rPr>
          <w:b w:val="1"/>
          <w:rtl w:val="0"/>
        </w:rPr>
        <w:t xml:space="preserve">II.Tarafımızca Toplanan Kişisel Veriler</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b w:val="1"/>
          <w:rtl w:val="0"/>
        </w:rPr>
        <w:t xml:space="preserve">Tarafımıza yaptığınız başvuru kapsamında;</w:t>
      </w:r>
      <w:r w:rsidDel="00000000" w:rsidR="00000000" w:rsidRPr="00000000">
        <w:rPr>
          <w:rtl w:val="0"/>
        </w:rPr>
        <w:t xml:space="preserve"> </w:t>
      </w:r>
    </w:p>
    <w:p w:rsidR="00000000" w:rsidDel="00000000" w:rsidP="00000000" w:rsidRDefault="00000000" w:rsidRPr="00000000" w14:paraId="00000009">
      <w:pPr>
        <w:spacing w:after="0" w:line="240" w:lineRule="auto"/>
        <w:jc w:val="both"/>
        <w:rPr/>
      </w:pPr>
      <w:r w:rsidDel="00000000" w:rsidR="00000000" w:rsidRPr="00000000">
        <w:rPr>
          <w:b w:val="1"/>
          <w:rtl w:val="0"/>
        </w:rPr>
        <w:t xml:space="preserve">Kimlik Bilgileri:</w:t>
      </w:r>
      <w:r w:rsidDel="00000000" w:rsidR="00000000" w:rsidRPr="00000000">
        <w:rPr>
          <w:rtl w:val="0"/>
        </w:rPr>
        <w:t xml:space="preserve"> İsim, soy isim, T.C. kimlik numarası </w:t>
      </w:r>
    </w:p>
    <w:p w:rsidR="00000000" w:rsidDel="00000000" w:rsidP="00000000" w:rsidRDefault="00000000" w:rsidRPr="00000000" w14:paraId="0000000A">
      <w:pPr>
        <w:spacing w:after="0" w:line="240" w:lineRule="auto"/>
        <w:jc w:val="both"/>
        <w:rPr/>
      </w:pPr>
      <w:r w:rsidDel="00000000" w:rsidR="00000000" w:rsidRPr="00000000">
        <w:rPr>
          <w:b w:val="1"/>
          <w:rtl w:val="0"/>
        </w:rPr>
        <w:t xml:space="preserve">İletişim Bilgileri:</w:t>
      </w:r>
      <w:r w:rsidDel="00000000" w:rsidR="00000000" w:rsidRPr="00000000">
        <w:rPr>
          <w:rtl w:val="0"/>
        </w:rPr>
        <w:t xml:space="preserve"> Adres, elektronik posta, kayıtlı elektronik posta adresi, cep telefonu, sabit telefon gibi iletişim bilgileri ile birlikte, elektronik posta yazışmaları kapsamındaki iletişim kayıtları ,</w:t>
      </w:r>
    </w:p>
    <w:p w:rsidR="00000000" w:rsidDel="00000000" w:rsidP="00000000" w:rsidRDefault="00000000" w:rsidRPr="00000000" w14:paraId="0000000B">
      <w:pPr>
        <w:spacing w:after="0" w:line="240" w:lineRule="auto"/>
        <w:jc w:val="both"/>
        <w:rPr/>
      </w:pPr>
      <w:r w:rsidDel="00000000" w:rsidR="00000000" w:rsidRPr="00000000">
        <w:rPr>
          <w:b w:val="1"/>
          <w:rtl w:val="0"/>
        </w:rPr>
        <w:t xml:space="preserve">Eğitim Bilgileriniz:</w:t>
      </w:r>
      <w:r w:rsidDel="00000000" w:rsidR="00000000" w:rsidRPr="00000000">
        <w:rPr>
          <w:rtl w:val="0"/>
        </w:rPr>
        <w:t xml:space="preserve">  Eğitim durumu, özgeçmiş bilgisi,</w:t>
      </w:r>
    </w:p>
    <w:p w:rsidR="00000000" w:rsidDel="00000000" w:rsidP="00000000" w:rsidRDefault="00000000" w:rsidRPr="00000000" w14:paraId="0000000C">
      <w:pPr>
        <w:spacing w:after="0" w:line="240" w:lineRule="auto"/>
        <w:jc w:val="both"/>
        <w:rPr/>
      </w:pPr>
      <w:r w:rsidDel="00000000" w:rsidR="00000000" w:rsidRPr="00000000">
        <w:rPr>
          <w:b w:val="1"/>
          <w:rtl w:val="0"/>
        </w:rPr>
        <w:t xml:space="preserve">III.Kişisel Veri Toplama Yöntemi</w:t>
      </w: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Kişisel verileriniz</w:t>
      </w:r>
      <w:r w:rsidDel="00000000" w:rsidR="00000000" w:rsidRPr="00000000">
        <w:rPr>
          <w:b w:val="1"/>
          <w:rtl w:val="0"/>
        </w:rPr>
        <w:t xml:space="preserve"> Ahoras.co ya yaptığınız başvuru esnasında ve sonrasında</w:t>
      </w:r>
      <w:r w:rsidDel="00000000" w:rsidR="00000000" w:rsidRPr="00000000">
        <w:rPr>
          <w:rtl w:val="0"/>
        </w:rPr>
        <w:t xml:space="preserve"> temin edilmekte olup, kişisel verilerin elde edilmesi, yüz yüze görüşmeler esnasında gerçekleşebileceği gibi, internet sitesi, e-posta, dijital mesajlaşma platformları aracılığıyla da elde edilebilmektedir. Kişisel verileriniz kamu kurum ve kuruluşları aracılığı ile paylaşılan sistem entegrasyonları (Kimlik Paylaşım Sistemi gibi) aracılığıyla ve sözlü, yazılı veya elektronik ortamlarda toplanabilir.</w:t>
      </w:r>
    </w:p>
    <w:p w:rsidR="00000000" w:rsidDel="00000000" w:rsidP="00000000" w:rsidRDefault="00000000" w:rsidRPr="00000000" w14:paraId="0000000E">
      <w:pPr>
        <w:spacing w:after="0" w:line="240" w:lineRule="auto"/>
        <w:jc w:val="both"/>
        <w:rPr/>
      </w:pPr>
      <w:r w:rsidDel="00000000" w:rsidR="00000000" w:rsidRPr="00000000">
        <w:rPr>
          <w:b w:val="1"/>
          <w:rtl w:val="0"/>
        </w:rPr>
        <w:t xml:space="preserve">IV.Kişisel Veri İşleme Amaçları ve Hukuki Sebepleri</w:t>
      </w: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b w:val="1"/>
          <w:rtl w:val="0"/>
        </w:rPr>
        <w:t xml:space="preserve">Başvurunuzun değerlendirilmesi ve e-ticaret projenizle katılabilmeniz için</w:t>
      </w:r>
      <w:r w:rsidDel="00000000" w:rsidR="00000000" w:rsidRPr="00000000">
        <w:rPr>
          <w:rtl w:val="0"/>
        </w:rPr>
        <w:t xml:space="preserve"> aşağıdaki amaçlarla ve hukuki sebeplerle işlenmektedir:</w:t>
      </w:r>
    </w:p>
    <w:tbl>
      <w:tblPr>
        <w:tblStyle w:val="Table2"/>
        <w:tblW w:w="8512.0" w:type="dxa"/>
        <w:jc w:val="left"/>
        <w:tblInd w:w="-54.0" w:type="dxa"/>
        <w:tblBorders>
          <w:top w:color="000000" w:space="0" w:sz="6" w:val="single"/>
          <w:left w:color="000000" w:space="0" w:sz="6" w:val="single"/>
          <w:bottom w:color="000000" w:space="0" w:sz="6" w:val="single"/>
          <w:right w:color="000000" w:space="0" w:sz="6" w:val="single"/>
        </w:tblBorders>
        <w:tblLayout w:type="fixed"/>
        <w:tblLook w:val="0400"/>
      </w:tblPr>
      <w:tblGrid>
        <w:gridCol w:w="260"/>
        <w:gridCol w:w="3996"/>
        <w:gridCol w:w="260"/>
        <w:gridCol w:w="3996"/>
        <w:tblGridChange w:id="0">
          <w:tblGrid>
            <w:gridCol w:w="260"/>
            <w:gridCol w:w="3996"/>
            <w:gridCol w:w="260"/>
            <w:gridCol w:w="3996"/>
          </w:tblGrid>
        </w:tblGridChange>
      </w:tblGrid>
      <w:tr>
        <w:trPr>
          <w:cantSplit w:val="0"/>
          <w:trHeight w:val="201"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spacing w:after="0" w:line="240" w:lineRule="auto"/>
              <w:jc w:val="center"/>
              <w:rPr/>
            </w:pPr>
            <w:r w:rsidDel="00000000" w:rsidR="00000000" w:rsidRPr="00000000">
              <w:rPr>
                <w:b w:val="1"/>
                <w:rtl w:val="0"/>
              </w:rPr>
              <w:t xml:space="preserve">İşleme Amaçlarımız</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spacing w:after="0" w:line="240" w:lineRule="auto"/>
              <w:jc w:val="center"/>
              <w:rPr/>
            </w:pPr>
            <w:r w:rsidDel="00000000" w:rsidR="00000000" w:rsidRPr="00000000">
              <w:rPr>
                <w:b w:val="1"/>
                <w:rtl w:val="0"/>
              </w:rPr>
              <w:t xml:space="preserve">Hukuki Sebepler</w:t>
            </w:r>
            <w:r w:rsidDel="00000000" w:rsidR="00000000" w:rsidRPr="00000000">
              <w:rPr>
                <w:rtl w:val="0"/>
              </w:rPr>
            </w:r>
          </w:p>
        </w:tc>
      </w:tr>
      <w:tr>
        <w:trPr>
          <w:cantSplit w:val="0"/>
          <w:trHeight w:val="1725"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spacing w:after="0" w:line="240" w:lineRule="auto"/>
              <w:rPr/>
            </w:pPr>
            <w:r w:rsidDel="00000000" w:rsidR="00000000" w:rsidRPr="00000000">
              <w:rPr>
                <w:rtl w:val="0"/>
              </w:rPr>
              <w:t xml:space="preserve">Başvurucunun tanınması, kimlik tespit ve teyit işlemlerinin yapılabilmesi,kimlik, adres ve gerekli diğer bilgilerini kaydetmek,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spacing w:after="0" w:line="240" w:lineRule="auto"/>
              <w:rPr/>
            </w:pPr>
            <w:r w:rsidDel="00000000" w:rsidR="00000000" w:rsidRPr="00000000">
              <w:rPr>
                <w:rtl w:val="0"/>
              </w:rPr>
              <w:t xml:space="preserve">Hukuki yükümlülüğünü yerine getirebilmesi için zorunlu olması</w:t>
            </w:r>
          </w:p>
          <w:p w:rsidR="00000000" w:rsidDel="00000000" w:rsidP="00000000" w:rsidRDefault="00000000" w:rsidRPr="00000000" w14:paraId="00000017">
            <w:pPr>
              <w:spacing w:after="0" w:line="240" w:lineRule="auto"/>
              <w:rPr/>
            </w:pPr>
            <w:r w:rsidDel="00000000" w:rsidR="00000000" w:rsidRPr="00000000">
              <w:rPr>
                <w:rtl w:val="0"/>
              </w:rPr>
              <w:t xml:space="preserve">Kanunlarda açıkça öngörülmesi</w:t>
            </w:r>
          </w:p>
          <w:p w:rsidR="00000000" w:rsidDel="00000000" w:rsidP="00000000" w:rsidRDefault="00000000" w:rsidRPr="00000000" w14:paraId="00000018">
            <w:pPr>
              <w:spacing w:after="0" w:line="240" w:lineRule="auto"/>
              <w:rPr/>
            </w:pPr>
            <w:r w:rsidDel="00000000" w:rsidR="00000000" w:rsidRPr="00000000">
              <w:rPr>
                <w:rtl w:val="0"/>
              </w:rPr>
              <w:t xml:space="preserve">Bir hakkın tesisi, kullanılması veya korunması için veri işlemenin zorunlu olması</w:t>
            </w:r>
          </w:p>
          <w:p w:rsidR="00000000" w:rsidDel="00000000" w:rsidP="00000000" w:rsidRDefault="00000000" w:rsidRPr="00000000" w14:paraId="00000019">
            <w:pPr>
              <w:spacing w:after="0" w:line="240" w:lineRule="auto"/>
              <w:rPr/>
            </w:pPr>
            <w:r w:rsidDel="00000000" w:rsidR="00000000" w:rsidRPr="00000000">
              <w:rPr>
                <w:rtl w:val="0"/>
              </w:rPr>
              <w:t xml:space="preserve">Açık rızanın varlığı halinde</w:t>
            </w:r>
          </w:p>
        </w:tc>
      </w:tr>
      <w:tr>
        <w:trPr>
          <w:cantSplit w:val="0"/>
          <w:trHeight w:val="3233"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spacing w:after="0" w:line="240" w:lineRule="auto"/>
              <w:rPr/>
            </w:pPr>
            <w:r w:rsidDel="00000000" w:rsidR="00000000" w:rsidRPr="00000000">
              <w:rPr>
                <w:rtl w:val="0"/>
              </w:rPr>
              <w:t xml:space="preserve">Kadın Girişimci Ekosistemine katılımızın sağlanması, e-ticaret projenizin değerlendirilip dernek, sponsorlar, yatırımcı veya Ahoras gönüllü ekibi gibi ilgili mercilerin görüşlerine sunulması, bunlara ilişkin işlemlerin yerine getirilmesi, yürütülmesi, geliştirilmesi, operasyonel süreçlerinin yürütülmesi, bilgilendirme yükümlülüklerine uyulması, Ahoras.co ile imzaladığınız sözleşme/sözleşmelerin gereklerinin yerine getirilmesi</w:t>
            </w:r>
          </w:p>
          <w:p w:rsidR="00000000" w:rsidDel="00000000" w:rsidP="00000000" w:rsidRDefault="00000000" w:rsidRPr="00000000" w14:paraId="0000001C">
            <w:pPr>
              <w:spacing w:after="0" w:line="240" w:lineRule="auto"/>
              <w:rPr/>
            </w:pPr>
            <w:r w:rsidDel="00000000" w:rsidR="00000000" w:rsidRPr="00000000">
              <w:rPr>
                <w:rtl w:val="0"/>
              </w:rPr>
              <w:t xml:space="preserve">Ekosistem kapsamında yapılacak eğitimlerde ilgili eğitimleri verecek kişi ve firmalar ile paylaşılması, etkinliklerde sponsor firmalar tarafından girişimci kayıt ücretlerinin ödenmesi durumunda sizlere ücretsiz katılım davetiyenizin firma veya kişiler tarafından gönderilebilmesi.</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spacing w:after="0" w:line="240" w:lineRule="auto"/>
              <w:rPr/>
            </w:pPr>
            <w:r w:rsidDel="00000000" w:rsidR="00000000" w:rsidRPr="00000000">
              <w:rPr>
                <w:rtl w:val="0"/>
              </w:rPr>
              <w:t xml:space="preserve">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1F">
            <w:pPr>
              <w:spacing w:after="0" w:line="240" w:lineRule="auto"/>
              <w:rPr/>
            </w:pPr>
            <w:r w:rsidDel="00000000" w:rsidR="00000000" w:rsidRPr="00000000">
              <w:rPr>
                <w:rtl w:val="0"/>
              </w:rPr>
              <w:t xml:space="preserve">İlgili kişinin temel hak ve özgürlüklerine zarar vermemek kaydıyla, Ahoras.co nun meşru menfaatleri için veri işlenmesinin zorunlu olması</w:t>
            </w:r>
          </w:p>
        </w:tc>
      </w:tr>
      <w:tr>
        <w:trPr>
          <w:cantSplit w:val="0"/>
          <w:trHeight w:val="1935"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spacing w:after="0" w:line="240" w:lineRule="auto"/>
              <w:rPr/>
            </w:pPr>
            <w:r w:rsidDel="00000000" w:rsidR="00000000" w:rsidRPr="00000000">
              <w:rPr>
                <w:rtl w:val="0"/>
              </w:rPr>
              <w:t xml:space="preserve">Destek hizmeti sağlayıcıları, iş ortakları veya tedarikçilerle kurulan ilişkilerin yönetimi, hizmet satışı sonrası destek hizmetlerinin yürütülmesi,</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3">
            <w:pPr>
              <w:spacing w:after="0" w:line="240" w:lineRule="auto"/>
              <w:rPr/>
            </w:pPr>
            <w:r w:rsidDel="00000000" w:rsidR="00000000" w:rsidRPr="00000000">
              <w:rPr>
                <w:rtl w:val="0"/>
              </w:rPr>
              <w:t xml:space="preserve">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24">
            <w:pPr>
              <w:spacing w:after="0" w:line="240" w:lineRule="auto"/>
              <w:rPr/>
            </w:pPr>
            <w:r w:rsidDel="00000000" w:rsidR="00000000" w:rsidRPr="00000000">
              <w:rPr>
                <w:rtl w:val="0"/>
              </w:rPr>
              <w:t xml:space="preserve">İlgili kişinin temel hak ve özgürlüklerine zarar vermemek kaydıyla, Ahoras.co nun meşru menfaatleri için veri işlenmesinin zorunlu olması</w:t>
            </w:r>
          </w:p>
        </w:tc>
      </w:tr>
      <w:tr>
        <w:trPr>
          <w:cantSplit w:val="0"/>
          <w:trHeight w:val="1499"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spacing w:after="0" w:line="240" w:lineRule="auto"/>
              <w:rPr/>
            </w:pPr>
            <w:r w:rsidDel="00000000" w:rsidR="00000000" w:rsidRPr="00000000">
              <w:rPr>
                <w:rtl w:val="0"/>
              </w:rPr>
              <w:t xml:space="preserve">Operasyonel süreçlerin planlanması ve icrası; kurumsal iletişim faaliyetlerinin gerçekleştirilmesi,</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spacing w:after="0" w:line="240" w:lineRule="auto"/>
              <w:rPr/>
            </w:pPr>
            <w:r w:rsidDel="00000000" w:rsidR="00000000" w:rsidRPr="00000000">
              <w:rPr>
                <w:rtl w:val="0"/>
              </w:rPr>
              <w:t xml:space="preserve">Hukuki yükümlülüğün yerine getirebilmesi için zorunlu olması</w:t>
            </w:r>
          </w:p>
          <w:p w:rsidR="00000000" w:rsidDel="00000000" w:rsidP="00000000" w:rsidRDefault="00000000" w:rsidRPr="00000000" w14:paraId="00000029">
            <w:pPr>
              <w:spacing w:after="0" w:line="240" w:lineRule="auto"/>
              <w:rPr/>
            </w:pPr>
            <w:r w:rsidDel="00000000" w:rsidR="00000000" w:rsidRPr="00000000">
              <w:rPr>
                <w:rtl w:val="0"/>
              </w:rPr>
              <w:t xml:space="preserve">İlgili kişinin temel hak ve özgürlüklerine zarar vermemek kaydıyla, Ahoras.co nun meşru menfaatleri için veri işlenmesinin zorunlu olması</w:t>
            </w:r>
          </w:p>
        </w:tc>
      </w:tr>
      <w:tr>
        <w:trPr>
          <w:cantSplit w:val="0"/>
          <w:trHeight w:val="854"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after="0" w:line="240" w:lineRule="auto"/>
              <w:rPr/>
            </w:pPr>
            <w:r w:rsidDel="00000000" w:rsidR="00000000" w:rsidRPr="00000000">
              <w:rPr>
                <w:rtl w:val="0"/>
              </w:rPr>
              <w:t xml:space="preserve">Ahoras.co nun taraf olduğu dava ve icra takiplerinin yürütülmesi ve diğer hukuki süreçlerin takibi ve yürütülmesi;</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spacing w:after="0" w:line="240" w:lineRule="auto"/>
              <w:rPr/>
            </w:pPr>
            <w:r w:rsidDel="00000000" w:rsidR="00000000" w:rsidRPr="00000000">
              <w:rPr>
                <w:rtl w:val="0"/>
              </w:rPr>
              <w:t xml:space="preserve">Ahoras.co nun hukuki yükümlülüğünü yerine getirebilmesi için zorunlu olması,</w:t>
            </w:r>
          </w:p>
          <w:p w:rsidR="00000000" w:rsidDel="00000000" w:rsidP="00000000" w:rsidRDefault="00000000" w:rsidRPr="00000000" w14:paraId="0000002E">
            <w:pPr>
              <w:spacing w:after="0" w:line="240" w:lineRule="auto"/>
              <w:rPr/>
            </w:pPr>
            <w:r w:rsidDel="00000000" w:rsidR="00000000" w:rsidRPr="00000000">
              <w:rPr>
                <w:rtl w:val="0"/>
              </w:rPr>
              <w:t xml:space="preserve">Kanunlarda açıkça öngörülmesi</w:t>
            </w:r>
          </w:p>
        </w:tc>
      </w:tr>
      <w:tr>
        <w:trPr>
          <w:cantSplit w:val="0"/>
          <w:trHeight w:val="1717"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after="0" w:line="240" w:lineRule="auto"/>
              <w:rPr/>
            </w:pPr>
            <w:r w:rsidDel="00000000" w:rsidR="00000000" w:rsidRPr="00000000">
              <w:rPr>
                <w:rtl w:val="0"/>
              </w:rPr>
              <w:t xml:space="preserve">Kağıt üzerindeki ve sözlü ortamlar ile elektronik ortamlarında işlemleri tamamlayabilmek için, gerekli tüm kayıt ve belgeleri düzenlemek,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spacing w:after="0" w:line="240" w:lineRule="auto"/>
              <w:rPr/>
            </w:pPr>
            <w:r w:rsidDel="00000000" w:rsidR="00000000" w:rsidRPr="00000000">
              <w:rPr>
                <w:rtl w:val="0"/>
              </w:rPr>
              <w:t xml:space="preserve">Ahoras.co nun hukuki yükümlülüğünü yerine getirebilmesi için zorunlu olması</w:t>
            </w:r>
          </w:p>
          <w:p w:rsidR="00000000" w:rsidDel="00000000" w:rsidP="00000000" w:rsidRDefault="00000000" w:rsidRPr="00000000" w14:paraId="00000033">
            <w:pPr>
              <w:spacing w:after="0" w:line="240" w:lineRule="auto"/>
              <w:rPr/>
            </w:pPr>
            <w:r w:rsidDel="00000000" w:rsidR="00000000" w:rsidRPr="00000000">
              <w:rPr>
                <w:rtl w:val="0"/>
              </w:rPr>
              <w:t xml:space="preserve">Bir sözleşmenin kurulması veya ifasıyla doğrudan doğruya ilgili olması kaydıyla, sözleşmenin taraflarına ait kişisel verilerin işlenmesinin gerekli olması</w:t>
            </w:r>
          </w:p>
        </w:tc>
      </w:tr>
      <w:tr>
        <w:trPr>
          <w:cantSplit w:val="0"/>
          <w:trHeight w:val="2278"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spacing w:after="0" w:line="240" w:lineRule="auto"/>
              <w:rPr/>
            </w:pPr>
            <w:r w:rsidDel="00000000" w:rsidR="00000000" w:rsidRPr="00000000">
              <w:rPr>
                <w:rtl w:val="0"/>
              </w:rPr>
              <w:t xml:space="preserve">Girişimcilere / adaylarımıza, faaliyetlerini planlamak ve hayata geçirmek; gerekse projelerinin iyileştirilmesi, güncellenmesi, gelişen teknoloji ile yenilenmesi yönündeki amaçlara yönelik olarak ürün, hizmet, çalışma modeli teklifleri gerçekleştirmek, profilleme ve, segmentasyon yapmak,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spacing w:after="0" w:line="240" w:lineRule="auto"/>
              <w:rPr/>
            </w:pPr>
            <w:r w:rsidDel="00000000" w:rsidR="00000000" w:rsidRPr="00000000">
              <w:rPr>
                <w:rtl w:val="0"/>
              </w:rPr>
              <w:t xml:space="preserve">Açık rızanın varlığı halinde</w:t>
            </w:r>
          </w:p>
          <w:p w:rsidR="00000000" w:rsidDel="00000000" w:rsidP="00000000" w:rsidRDefault="00000000" w:rsidRPr="00000000" w14:paraId="00000038">
            <w:pPr>
              <w:spacing w:after="0" w:line="240" w:lineRule="auto"/>
              <w:rPr/>
            </w:pPr>
            <w:r w:rsidDel="00000000" w:rsidR="00000000" w:rsidRPr="00000000">
              <w:rPr>
                <w:rtl w:val="0"/>
              </w:rPr>
              <w:t xml:space="preserve">İlgili kişinin temel hak ve özgürlüklerine zarar vermemek kaydıyla, Ahoras.co nun meşru menfaatleri için veri işlenmesinin zorunlu olması</w:t>
            </w:r>
          </w:p>
        </w:tc>
      </w:tr>
      <w:tr>
        <w:trPr>
          <w:cantSplit w:val="0"/>
          <w:trHeight w:val="2805"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spacing w:after="0" w:line="240" w:lineRule="auto"/>
              <w:jc w:val="both"/>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spacing w:after="0" w:line="240" w:lineRule="auto"/>
              <w:rPr/>
            </w:pPr>
            <w:r w:rsidDel="00000000" w:rsidR="00000000" w:rsidRPr="00000000">
              <w:rPr>
                <w:rtl w:val="0"/>
              </w:rPr>
            </w:r>
          </w:p>
        </w:tc>
      </w:tr>
      <w:tr>
        <w:trPr>
          <w:cantSplit w:val="0"/>
          <w:trHeight w:val="100" w:hRule="atLeast"/>
          <w:tblHeader w:val="0"/>
        </w:trPr>
        <w:tc>
          <w:tcPr>
            <w:tcBorders>
              <w:top w:color="000000" w:space="0" w:sz="4" w:val="single"/>
              <w:left w:color="000000" w:space="0" w:sz="0" w:val="nil"/>
              <w:bottom w:color="000000" w:space="0" w:sz="0" w:val="nil"/>
              <w:right w:color="000000" w:space="0" w:sz="0" w:val="nil"/>
            </w:tcBorders>
            <w:tcMar>
              <w:left w:w="70.0" w:type="dxa"/>
              <w:right w:w="70.0" w:type="dxa"/>
            </w:tcMar>
          </w:tcPr>
          <w:p w:rsidR="00000000" w:rsidDel="00000000" w:rsidP="00000000" w:rsidRDefault="00000000" w:rsidRPr="00000000" w14:paraId="0000003E">
            <w:pPr>
              <w:widowControl w:val="0"/>
              <w:spacing w:after="0" w:line="276" w:lineRule="auto"/>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Mar>
              <w:left w:w="70.0" w:type="dxa"/>
              <w:right w:w="70.0" w:type="dxa"/>
            </w:tcMar>
          </w:tcPr>
          <w:p w:rsidR="00000000" w:rsidDel="00000000" w:rsidP="00000000" w:rsidRDefault="00000000" w:rsidRPr="00000000" w14:paraId="0000003F">
            <w:pPr>
              <w:spacing w:after="0" w:line="240" w:lineRule="auto"/>
              <w:jc w:val="both"/>
              <w:rPr/>
            </w:pPr>
            <w:r w:rsidDel="00000000" w:rsidR="00000000" w:rsidRPr="00000000">
              <w:rPr>
                <w:rtl w:val="0"/>
              </w:rPr>
            </w:r>
          </w:p>
        </w:tc>
      </w:tr>
    </w:tbl>
    <w:p w:rsidR="00000000" w:rsidDel="00000000" w:rsidP="00000000" w:rsidRDefault="00000000" w:rsidRPr="00000000" w14:paraId="00000041">
      <w:pPr>
        <w:spacing w:after="0" w:line="240" w:lineRule="auto"/>
        <w:jc w:val="both"/>
        <w:rPr/>
      </w:pPr>
      <w:r w:rsidDel="00000000" w:rsidR="00000000" w:rsidRPr="00000000">
        <w:rPr>
          <w:rtl w:val="0"/>
        </w:rPr>
        <w:br w:type="textWrapping"/>
      </w:r>
    </w:p>
    <w:p w:rsidR="00000000" w:rsidDel="00000000" w:rsidP="00000000" w:rsidRDefault="00000000" w:rsidRPr="00000000" w14:paraId="00000042">
      <w:pPr>
        <w:spacing w:after="0" w:line="240" w:lineRule="auto"/>
        <w:jc w:val="both"/>
        <w:rPr/>
      </w:pPr>
      <w:r w:rsidDel="00000000" w:rsidR="00000000" w:rsidRPr="00000000">
        <w:rPr>
          <w:rtl w:val="0"/>
        </w:rPr>
        <w:t xml:space="preserve">Kişiler verilerinizin toplanmasının hukuki sebebi KVKK ve sair yasal mevzuat hükümleridir. Ahoras.co tarafından kişisel verileriniz KVKK’nın 5/1. maddesi uyarınca açık rızanız olması halinde veya KVKK’nın 5/2. maddesi uyarınca hukuki sebeplere dayanılarak otomatik ve otomatik olmayan yöntemlerle işlenmektedir.</w:t>
      </w:r>
    </w:p>
    <w:p w:rsidR="00000000" w:rsidDel="00000000" w:rsidP="00000000" w:rsidRDefault="00000000" w:rsidRPr="00000000" w14:paraId="00000043">
      <w:pPr>
        <w:spacing w:after="0" w:line="240" w:lineRule="auto"/>
        <w:jc w:val="both"/>
        <w:rPr/>
      </w:pPr>
      <w:r w:rsidDel="00000000" w:rsidR="00000000" w:rsidRPr="00000000">
        <w:rPr>
          <w:b w:val="1"/>
          <w:rtl w:val="0"/>
        </w:rPr>
        <w:t xml:space="preserve">V.Kişisel Verilerin Aktarımı</w:t>
      </w:r>
      <w:r w:rsidDel="00000000" w:rsidR="00000000" w:rsidRPr="00000000">
        <w:rPr>
          <w:rtl w:val="0"/>
        </w:rPr>
      </w:r>
    </w:p>
    <w:p w:rsidR="00000000" w:rsidDel="00000000" w:rsidP="00000000" w:rsidRDefault="00000000" w:rsidRPr="00000000" w14:paraId="00000044">
      <w:pPr>
        <w:spacing w:after="0" w:line="240" w:lineRule="auto"/>
        <w:jc w:val="both"/>
        <w:rPr/>
      </w:pPr>
      <w:r w:rsidDel="00000000" w:rsidR="00000000" w:rsidRPr="00000000">
        <w:rPr>
          <w:rtl w:val="0"/>
        </w:rPr>
        <w:t xml:space="preserve">Mevzuatın zorunlu kıldığı ve sizler tarafından izin verilen durumlarda KVKK ve ilgili sair mevzuat uyarınca uygun güvenlik düzeyini temin etmeye yönelik gerekli her türlü teknik ve idari tedbirlerin alınması sağlanarak, bu Aydınlatma Metni’nde yer alan amaçlar doğrultusunda kişisel verilerinizin üçüncü kişilerle ve kurumlarla paylaşılabilmesi mümkündür. Bu kişi ve kuruluşlar, ilgili mevzuatta yapılacak değişikliklere bağlı olarak değişebilecek olmakla beraber, genel olarak aşağıda belirtilen taraflardır.</w:t>
      </w:r>
    </w:p>
    <w:p w:rsidR="00000000" w:rsidDel="00000000" w:rsidP="00000000" w:rsidRDefault="00000000" w:rsidRPr="00000000" w14:paraId="00000045">
      <w:pPr>
        <w:spacing w:after="0" w:line="240" w:lineRule="auto"/>
        <w:jc w:val="both"/>
        <w:rPr/>
      </w:pPr>
      <w:r w:rsidDel="00000000" w:rsidR="00000000" w:rsidRPr="00000000">
        <w:rPr>
          <w:rtl w:val="0"/>
        </w:rPr>
        <w:t xml:space="preserve">Kişisel verileriniz aşağıda belirtilen taraflara, aşağıdaki amaçlar ve hukuki sebeplerle aktarılmaktadır:</w:t>
      </w:r>
    </w:p>
    <w:tbl>
      <w:tblPr>
        <w:tblStyle w:val="Table3"/>
        <w:tblW w:w="9398.0" w:type="dxa"/>
        <w:jc w:val="left"/>
        <w:tblInd w:w="-8.0" w:type="dxa"/>
        <w:tblBorders>
          <w:top w:color="000000" w:space="0" w:sz="6" w:val="single"/>
          <w:left w:color="000000" w:space="0" w:sz="6" w:val="single"/>
          <w:bottom w:color="000000" w:space="0" w:sz="6" w:val="single"/>
          <w:right w:color="000000" w:space="0" w:sz="6" w:val="single"/>
        </w:tblBorders>
        <w:tblLayout w:type="fixed"/>
        <w:tblLook w:val="0400"/>
      </w:tblPr>
      <w:tblGrid>
        <w:gridCol w:w="4247"/>
        <w:gridCol w:w="5151"/>
        <w:tblGridChange w:id="0">
          <w:tblGrid>
            <w:gridCol w:w="4247"/>
            <w:gridCol w:w="5151"/>
          </w:tblGrid>
        </w:tblGridChange>
      </w:tblGrid>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pacing w:after="0" w:line="240" w:lineRule="auto"/>
              <w:jc w:val="both"/>
              <w:rPr/>
            </w:pPr>
            <w:r w:rsidDel="00000000" w:rsidR="00000000" w:rsidRPr="00000000">
              <w:rPr>
                <w:b w:val="1"/>
                <w:rtl w:val="0"/>
              </w:rPr>
              <w:t xml:space="preserve">Aktarılan Kişi/Kuruluşlar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spacing w:after="0" w:line="240" w:lineRule="auto"/>
              <w:jc w:val="both"/>
              <w:rPr/>
            </w:pPr>
            <w:r w:rsidDel="00000000" w:rsidR="00000000" w:rsidRPr="00000000">
              <w:rPr>
                <w:b w:val="1"/>
                <w:rtl w:val="0"/>
              </w:rPr>
              <w:t xml:space="preserve">Aktarma Amaçlarımız</w:t>
            </w:r>
            <w:r w:rsidDel="00000000" w:rsidR="00000000" w:rsidRPr="00000000">
              <w:rPr>
                <w:rtl w:val="0"/>
              </w:rPr>
            </w:r>
          </w:p>
        </w:tc>
      </w:tr>
      <w:tr>
        <w:trPr>
          <w:cantSplit w:val="0"/>
          <w:trHeight w:val="81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spacing w:after="0" w:line="240" w:lineRule="auto"/>
              <w:jc w:val="both"/>
              <w:rPr/>
            </w:pPr>
            <w:r w:rsidDel="00000000" w:rsidR="00000000" w:rsidRPr="00000000">
              <w:rPr>
                <w:rtl w:val="0"/>
              </w:rPr>
              <w:t xml:space="preserve">Kanunen bilgi almaya yetkili kamu kurum ve kuruluşları ile yargı mercilerine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spacing w:after="0" w:line="240" w:lineRule="auto"/>
              <w:jc w:val="both"/>
              <w:rPr/>
            </w:pPr>
            <w:r w:rsidDel="00000000" w:rsidR="00000000" w:rsidRPr="00000000">
              <w:rPr>
                <w:rtl w:val="0"/>
              </w:rPr>
              <w:t xml:space="preserve">Yasal raporlama yapılması, düzenleme ve denetim faaliyetlerinin yürütülmesi, şikayet ve hukuki süreçlerin işletilmesi vb. yasal sebeplerden dolayı</w:t>
            </w:r>
          </w:p>
        </w:tc>
      </w:tr>
      <w:tr>
        <w:trPr>
          <w:cantSplit w:val="0"/>
          <w:trHeight w:val="225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after="0" w:line="240" w:lineRule="auto"/>
              <w:jc w:val="both"/>
              <w:rPr/>
            </w:pPr>
            <w:r w:rsidDel="00000000" w:rsidR="00000000" w:rsidRPr="00000000">
              <w:rPr>
                <w:rtl w:val="0"/>
              </w:rPr>
              <w:t xml:space="preserve">Projenizin seçilmesi durumunda 1 Yıl ücretsiz e-ticaret paketi kullanabilmeniz için proje ortaklıkları ile ve  hizmet aldığımız veya iş birliği yaptığımız program ortağı kuruluşlar, programının gerçekleştirilmesi, iletişim kurulması ve görsel çekimlerin gerçekleştirilmesi amacı ile hizmet alınan kuruluşlar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pacing w:after="0" w:line="240" w:lineRule="auto"/>
              <w:jc w:val="both"/>
              <w:rPr/>
            </w:pPr>
            <w:r w:rsidDel="00000000" w:rsidR="00000000" w:rsidRPr="00000000">
              <w:rPr>
                <w:rtl w:val="0"/>
              </w:rPr>
              <w:t xml:space="preserve">Hizmetlerin yürütülebilmesi için destek alınan taraflarla ve bağlı ortaklıklarımızla olan faaliyetlerin yürütülmesi için</w:t>
            </w:r>
          </w:p>
        </w:tc>
      </w:tr>
      <w:tr>
        <w:trPr>
          <w:cantSplit w:val="0"/>
          <w:trHeight w:val="225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spacing w:after="0" w:line="240" w:lineRule="auto"/>
              <w:jc w:val="both"/>
              <w:rPr/>
            </w:pPr>
            <w:r w:rsidDel="00000000" w:rsidR="00000000" w:rsidRPr="00000000">
              <w:rPr>
                <w:rtl w:val="0"/>
              </w:rPr>
              <w:t xml:space="preserve">Aktarılan kişi kuruluşlara  ekosistem kapsamında eğitim hizmeti alınacak kişi/kuruluşlar,etkinlik kapsamında yürütülen faaliyetlerde hizmet alınacak kişi/kuruluşlar,Ahoras yetkileri ve çalışmış oldukları kişi/kuruluşlar,dernek,vakıf,sponsor,yatırımcı vb. Kişi/kuruluşlar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spacing w:after="0" w:line="240" w:lineRule="auto"/>
              <w:jc w:val="both"/>
              <w:rPr/>
            </w:pPr>
            <w:bookmarkStart w:colFirst="0" w:colLast="0" w:name="_heading=h.30j0zll" w:id="0"/>
            <w:bookmarkEnd w:id="0"/>
            <w:r w:rsidDel="00000000" w:rsidR="00000000" w:rsidRPr="00000000">
              <w:rPr>
                <w:rtl w:val="0"/>
              </w:rPr>
              <w:t xml:space="preserve">Hizmetlerin yürütülebilmesi için destek alınan taraflarla ve bağlı ortaklıklarımızla olan faaliyetlerin yürütülmesi için</w:t>
            </w:r>
          </w:p>
        </w:tc>
      </w:tr>
    </w:tbl>
    <w:p w:rsidR="00000000" w:rsidDel="00000000" w:rsidP="00000000" w:rsidRDefault="00000000" w:rsidRPr="00000000" w14:paraId="0000004E">
      <w:pPr>
        <w:spacing w:after="0" w:line="240" w:lineRule="auto"/>
        <w:jc w:val="both"/>
        <w:rPr/>
      </w:pPr>
      <w:r w:rsidDel="00000000" w:rsidR="00000000" w:rsidRPr="00000000">
        <w:rPr>
          <w:b w:val="1"/>
          <w:rtl w:val="0"/>
        </w:rPr>
        <w:t xml:space="preserve">VI. Haklarınız</w:t>
      </w: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t xml:space="preserve">Ahoros.co ya başvurarak kişisel verilerinizin;</w:t>
      </w:r>
    </w:p>
    <w:p w:rsidR="00000000" w:rsidDel="00000000" w:rsidP="00000000" w:rsidRDefault="00000000" w:rsidRPr="00000000" w14:paraId="00000050">
      <w:pPr>
        <w:spacing w:after="0" w:line="240" w:lineRule="auto"/>
        <w:jc w:val="both"/>
        <w:rPr/>
      </w:pPr>
      <w:r w:rsidDel="00000000" w:rsidR="00000000" w:rsidRPr="00000000">
        <w:rPr>
          <w:rtl w:val="0"/>
        </w:rPr>
        <w:t xml:space="preserve">İşlenip işlenmediğini, işlenme amacını ve amacına uygun kullanıp kullanılmadığı öğrenebilir ve işlenmiş ise bu konuda bilgi isteyebilir,eksik ya da hatalı işlendiğini düşünüyorsanız düzeltilmesini isteyebilir,</w:t>
      </w:r>
    </w:p>
    <w:p w:rsidR="00000000" w:rsidDel="00000000" w:rsidP="00000000" w:rsidRDefault="00000000" w:rsidRPr="00000000" w14:paraId="00000051">
      <w:pPr>
        <w:spacing w:after="0" w:line="240" w:lineRule="auto"/>
        <w:jc w:val="both"/>
        <w:rPr/>
      </w:pPr>
      <w:r w:rsidDel="00000000" w:rsidR="00000000" w:rsidRPr="00000000">
        <w:rPr>
          <w:rtl w:val="0"/>
        </w:rPr>
        <w:t xml:space="preserve">Kanun'un 7. maddesinde öngörülen şartlar çerçevesinde bilgilerinizin silinmesini ya da yok edilmesini talep edebilir,</w:t>
      </w:r>
    </w:p>
    <w:p w:rsidR="00000000" w:rsidDel="00000000" w:rsidP="00000000" w:rsidRDefault="00000000" w:rsidRPr="00000000" w14:paraId="00000052">
      <w:pPr>
        <w:spacing w:after="0" w:line="240" w:lineRule="auto"/>
        <w:jc w:val="both"/>
        <w:rPr/>
      </w:pPr>
      <w:r w:rsidDel="00000000" w:rsidR="00000000" w:rsidRPr="00000000">
        <w:rPr>
          <w:rtl w:val="0"/>
        </w:rPr>
        <w:t xml:space="preserve">Kişisel veri işlenip işlenmediğini öğrenme, kişisel verileriniz işlenmişse buna ilişkin bilgi talep etme, kişisel verilerinize erişim ve bu verileri isteme, kişisel verilerin işlenme amacını ve bunların amacına uygun kullanılıp kullanılmadığını öğrenme, kişisel verilerinizin yurt içinde veya yurt dışında kişisel verilerin aktarıldığı üçüncü kişileri bilme haklarınızı kullanmanız halinde, talep ettiğiniz bilgiler tarafınıza, yazılı olarak elektronik ortamda veya tarafınızca sağlanan iletişim bilgileri yoluyla bildirilecektir.</w:t>
      </w:r>
    </w:p>
    <w:p w:rsidR="00000000" w:rsidDel="00000000" w:rsidP="00000000" w:rsidRDefault="00000000" w:rsidRPr="00000000" w14:paraId="00000053">
      <w:pPr>
        <w:spacing w:after="0" w:line="240" w:lineRule="auto"/>
        <w:jc w:val="both"/>
        <w:rPr/>
      </w:pPr>
      <w:r w:rsidDel="00000000" w:rsidR="00000000" w:rsidRPr="00000000">
        <w:rPr>
          <w:b w:val="1"/>
          <w:rtl w:val="0"/>
        </w:rPr>
        <w:t xml:space="preserve">VII. Başvuru </w:t>
      </w: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rtl w:val="0"/>
        </w:rPr>
        <w:t xml:space="preserve">Kişisel verileriniz teknik ve idari imkanlar dahilinde titizlikle korunmakta ve gerekli güvenlik tedbirleri, teknolojik imkânlar da göz önünde bulundurularak olası risklere uygun bir düzeyde sağlanmaktadır. KVKK kapsamındaki taleplerinizi:bizzat yazılı olarak teslim edebilir,Noter kanalıyla gönderebilir, </w:t>
      </w:r>
      <w:hyperlink r:id="rId7">
        <w:r w:rsidDel="00000000" w:rsidR="00000000" w:rsidRPr="00000000">
          <w:rPr>
            <w:color w:val="1155cc"/>
            <w:u w:val="single"/>
            <w:rtl w:val="0"/>
          </w:rPr>
          <w:t xml:space="preserve">merhaba@ahoras.co</w:t>
        </w:r>
      </w:hyperlink>
      <w:r w:rsidDel="00000000" w:rsidR="00000000" w:rsidRPr="00000000">
        <w:rPr>
          <w:rtl w:val="0"/>
        </w:rPr>
        <w:t xml:space="preserve"> adresine kayıtlı elektronik posta adresi veya sistemimizde kayıtlı elektronik e-posta adresiniz aracılığıyla iletebilirsiniz.</w:t>
      </w:r>
    </w:p>
    <w:p w:rsidR="00000000" w:rsidDel="00000000" w:rsidP="00000000" w:rsidRDefault="00000000" w:rsidRPr="00000000" w14:paraId="00000055">
      <w:pPr>
        <w:spacing w:after="0" w:line="240" w:lineRule="auto"/>
        <w:jc w:val="both"/>
        <w:rPr/>
      </w:pPr>
      <w:r w:rsidDel="00000000" w:rsidR="00000000" w:rsidRPr="00000000">
        <w:rPr>
          <w:rtl w:val="0"/>
        </w:rPr>
        <w:t xml:space="preserve">Bu amaçlarla yaptığınız başvurunun ek bir maliyet gerektirmesi durumunda, Kişisel Verileri Koruma Kurulu tarafından belirlenecek tarifedeki ücret tutarını ödemeniz gerekebilir. Başvurunuzda yer alan talepleriniz, talebin niteliğine göre en kısa sürede ve en geç 30 (otuz) gün içinde sonuçlandırılacaktır.</w:t>
      </w:r>
    </w:p>
    <w:p w:rsidR="00000000" w:rsidDel="00000000" w:rsidP="00000000" w:rsidRDefault="00000000" w:rsidRPr="00000000" w14:paraId="00000056">
      <w:pPr>
        <w:spacing w:after="0" w:line="240" w:lineRule="auto"/>
        <w:jc w:val="both"/>
        <w:rPr/>
      </w:pPr>
      <w:r w:rsidDel="00000000" w:rsidR="00000000" w:rsidRPr="00000000">
        <w:rPr>
          <w:rtl w:val="0"/>
        </w:rPr>
        <w:t xml:space="preserve">* Kişisel veri envanter çalışmasında herhangi bir değişiklik olduğunda, Ahoras.co bu bilgilendirmeyi güncelleyecektir.</w:t>
      </w:r>
    </w:p>
    <w:p w:rsidR="00000000" w:rsidDel="00000000" w:rsidP="00000000" w:rsidRDefault="00000000" w:rsidRPr="00000000" w14:paraId="00000057">
      <w:pPr>
        <w:spacing w:after="0" w:line="240" w:lineRule="auto"/>
        <w:jc w:val="both"/>
        <w:rPr/>
      </w:pPr>
      <w:r w:rsidDel="00000000" w:rsidR="00000000" w:rsidRPr="00000000">
        <w:rPr>
          <w:rtl w:val="0"/>
        </w:rPr>
        <w:t xml:space="preserve">AHORAS.CO</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pPr>
      <w:r w:rsidDel="00000000" w:rsidR="00000000" w:rsidRPr="00000000">
        <w:rPr>
          <w:rtl w:val="0"/>
        </w:rPr>
        <w:t xml:space="preserve">Paylaşmış olduğum kişisel verilerimin hangi amaçla toplandığını, nasıl kullanıldığı/kullanılacağını ve sair haklarımla ilgili olarak Kişisel Verilerin Korunması Kanunu uyarınca bilgilendirmeyi okudum onaylıyorum</w:t>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318C"/>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paragraph" w:styleId="AralkYok">
    <w:name w:val="No Spacing"/>
    <w:uiPriority w:val="1"/>
    <w:qFormat w:val="1"/>
    <w:rsid w:val="0006318C"/>
    <w:pPr>
      <w:spacing w:after="0" w:line="240" w:lineRule="auto"/>
    </w:p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0.0" w:type="dxa"/>
        <w:bottom w:w="0.0" w:type="dxa"/>
        <w:right w:w="0.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TabloKlavuzu">
    <w:name w:val="Table Grid"/>
    <w:basedOn w:val="NormalTablo"/>
    <w:uiPriority w:val="39"/>
    <w:rsid w:val="000C6B9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klamaBavurusu">
    <w:name w:val="annotation reference"/>
    <w:basedOn w:val="VarsaylanParagrafYazTipi"/>
    <w:uiPriority w:val="99"/>
    <w:semiHidden w:val="1"/>
    <w:unhideWhenUsed w:val="1"/>
    <w:rsid w:val="000C6B91"/>
    <w:rPr>
      <w:sz w:val="16"/>
      <w:szCs w:val="16"/>
    </w:rPr>
  </w:style>
  <w:style w:type="paragraph" w:styleId="AklamaMetni">
    <w:name w:val="annotation text"/>
    <w:basedOn w:val="Normal"/>
    <w:link w:val="AklamaMetniChar"/>
    <w:uiPriority w:val="99"/>
    <w:semiHidden w:val="1"/>
    <w:unhideWhenUsed w:val="1"/>
    <w:rsid w:val="000C6B91"/>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0C6B91"/>
    <w:rPr>
      <w:sz w:val="20"/>
      <w:szCs w:val="20"/>
    </w:rPr>
  </w:style>
  <w:style w:type="paragraph" w:styleId="AklamaKonusu">
    <w:name w:val="annotation subject"/>
    <w:basedOn w:val="AklamaMetni"/>
    <w:next w:val="AklamaMetni"/>
    <w:link w:val="AklamaKonusuChar"/>
    <w:uiPriority w:val="99"/>
    <w:semiHidden w:val="1"/>
    <w:unhideWhenUsed w:val="1"/>
    <w:rsid w:val="000C6B91"/>
    <w:rPr>
      <w:b w:val="1"/>
      <w:bCs w:val="1"/>
    </w:rPr>
  </w:style>
  <w:style w:type="character" w:styleId="AklamaKonusuChar" w:customStyle="1">
    <w:name w:val="Açıklama Konusu Char"/>
    <w:basedOn w:val="AklamaMetniChar"/>
    <w:link w:val="AklamaKonusu"/>
    <w:uiPriority w:val="99"/>
    <w:semiHidden w:val="1"/>
    <w:rsid w:val="000C6B91"/>
    <w:rPr>
      <w:b w:val="1"/>
      <w:bCs w:val="1"/>
      <w:sz w:val="20"/>
      <w:szCs w:val="20"/>
    </w:rPr>
  </w:style>
  <w:style w:type="paragraph" w:styleId="BalonMetni">
    <w:name w:val="Balloon Text"/>
    <w:basedOn w:val="Normal"/>
    <w:link w:val="BalonMetniChar"/>
    <w:uiPriority w:val="99"/>
    <w:semiHidden w:val="1"/>
    <w:unhideWhenUsed w:val="1"/>
    <w:rsid w:val="000C6B91"/>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0C6B9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rhaba@ahoras.c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HeRG3aosMaiF9w8L+uuLnwjfw==">CgMxLjAyCWguMzBqMHpsbDgAciExU0hLSjVOcDcyX0hFdnBZUm0zZnhYTDlDN2ZXQWhEaGg=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2023-11-29T11:36:00Z</dcterms:created>
  <dc:creator>Microsoft hesabı</dc:creator>
</cp:coreProperties>
</file>